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B3A9B" w14:textId="77777777" w:rsidR="00C17122" w:rsidRDefault="00D70714" w:rsidP="00A30E67">
      <w:pPr>
        <w:pStyle w:val="NoSpacing"/>
      </w:pPr>
      <w:r>
        <w:rPr>
          <w:noProof/>
        </w:rPr>
        <w:drawing>
          <wp:inline distT="0" distB="0" distL="0" distR="0" wp14:anchorId="30B07EEB" wp14:editId="7E01C2E7">
            <wp:extent cx="2857500" cy="942975"/>
            <wp:effectExtent l="0" t="0" r="0" b="9525"/>
            <wp:docPr id="1" name="Picture 1" descr="UNCG Horizont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CG Horizontal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410DF" w14:textId="77777777" w:rsidR="00D70714" w:rsidRDefault="00D70714" w:rsidP="00A30E67">
      <w:pPr>
        <w:pStyle w:val="NoSpacing"/>
      </w:pPr>
    </w:p>
    <w:p w14:paraId="2CE7F635" w14:textId="77777777" w:rsidR="00D70714" w:rsidRDefault="00D70714" w:rsidP="00A30E6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A30E67" w14:paraId="6832CD5C" w14:textId="77777777" w:rsidTr="003045BD">
        <w:tc>
          <w:tcPr>
            <w:tcW w:w="3325" w:type="dxa"/>
          </w:tcPr>
          <w:p w14:paraId="59DD2CC3" w14:textId="77777777" w:rsidR="00A30E67" w:rsidRPr="00A30E67" w:rsidRDefault="00A30E67" w:rsidP="00A30E67">
            <w:pPr>
              <w:pStyle w:val="NoSpacing"/>
              <w:rPr>
                <w:b/>
              </w:rPr>
            </w:pPr>
            <w:r>
              <w:rPr>
                <w:b/>
              </w:rPr>
              <w:t>Document Number</w:t>
            </w:r>
          </w:p>
        </w:tc>
        <w:tc>
          <w:tcPr>
            <w:tcW w:w="6025" w:type="dxa"/>
          </w:tcPr>
          <w:p w14:paraId="150B290E" w14:textId="240297D1" w:rsidR="00A30E67" w:rsidRPr="00A30E67" w:rsidRDefault="00E56D00" w:rsidP="00A30E67">
            <w:pPr>
              <w:pStyle w:val="NoSpacing"/>
              <w:rPr>
                <w:b/>
              </w:rPr>
            </w:pPr>
            <w:r>
              <w:rPr>
                <w:b/>
              </w:rPr>
              <w:t>Customer Service Center Phone Protocol</w:t>
            </w:r>
            <w:r w:rsidR="00E2307A">
              <w:rPr>
                <w:b/>
              </w:rPr>
              <w:t xml:space="preserve"> SOP</w:t>
            </w:r>
            <w:r w:rsidR="00933C72">
              <w:rPr>
                <w:b/>
              </w:rPr>
              <w:t xml:space="preserve">, </w:t>
            </w:r>
            <w:r w:rsidR="00933C72" w:rsidRPr="00933C72">
              <w:rPr>
                <w:b/>
              </w:rPr>
              <w:t>D.</w:t>
            </w:r>
            <w:r w:rsidR="00933C72">
              <w:rPr>
                <w:b/>
              </w:rPr>
              <w:t>3</w:t>
            </w:r>
            <w:r w:rsidR="00933C72" w:rsidRPr="00933C72">
              <w:rPr>
                <w:b/>
              </w:rPr>
              <w:t>.01</w:t>
            </w:r>
          </w:p>
        </w:tc>
      </w:tr>
      <w:tr w:rsidR="00A30E67" w14:paraId="5B2B6EA3" w14:textId="77777777" w:rsidTr="003045BD">
        <w:tc>
          <w:tcPr>
            <w:tcW w:w="3325" w:type="dxa"/>
          </w:tcPr>
          <w:p w14:paraId="7FFD2300" w14:textId="77777777" w:rsidR="00A30E67" w:rsidRDefault="00A30E67" w:rsidP="00A30E67">
            <w:pPr>
              <w:pStyle w:val="NoSpacing"/>
              <w:rPr>
                <w:b/>
              </w:rPr>
            </w:pPr>
            <w:r>
              <w:rPr>
                <w:b/>
              </w:rPr>
              <w:t>Owner/Contact Information:</w:t>
            </w:r>
          </w:p>
        </w:tc>
        <w:tc>
          <w:tcPr>
            <w:tcW w:w="6025" w:type="dxa"/>
          </w:tcPr>
          <w:p w14:paraId="2D34BC60" w14:textId="71CA8753" w:rsidR="00A30E67" w:rsidRPr="00A30E67" w:rsidRDefault="00E56D00" w:rsidP="00A30E67">
            <w:pPr>
              <w:pStyle w:val="NoSpacing"/>
            </w:pPr>
            <w:r>
              <w:t>Amber Wall/Dan Durham</w:t>
            </w:r>
          </w:p>
        </w:tc>
      </w:tr>
      <w:tr w:rsidR="00A30E67" w14:paraId="67EDD89C" w14:textId="77777777" w:rsidTr="003045BD">
        <w:tc>
          <w:tcPr>
            <w:tcW w:w="3325" w:type="dxa"/>
          </w:tcPr>
          <w:p w14:paraId="2C405329" w14:textId="77777777" w:rsidR="00A30E67" w:rsidRDefault="00A30E67" w:rsidP="00A30E67">
            <w:pPr>
              <w:pStyle w:val="NoSpacing"/>
              <w:rPr>
                <w:b/>
              </w:rPr>
            </w:pPr>
            <w:r>
              <w:rPr>
                <w:b/>
              </w:rPr>
              <w:t>Effective Date:</w:t>
            </w:r>
          </w:p>
        </w:tc>
        <w:tc>
          <w:tcPr>
            <w:tcW w:w="6025" w:type="dxa"/>
          </w:tcPr>
          <w:p w14:paraId="3AC30D9B" w14:textId="2F1341C0" w:rsidR="00A30E67" w:rsidRDefault="00E56D00" w:rsidP="00A30E67">
            <w:pPr>
              <w:pStyle w:val="NoSpacing"/>
            </w:pPr>
            <w:r>
              <w:t>9/13/2017</w:t>
            </w:r>
          </w:p>
        </w:tc>
      </w:tr>
      <w:tr w:rsidR="00A30E67" w14:paraId="7D05DC5D" w14:textId="77777777" w:rsidTr="003045BD">
        <w:tc>
          <w:tcPr>
            <w:tcW w:w="3325" w:type="dxa"/>
          </w:tcPr>
          <w:p w14:paraId="2A9BC8B1" w14:textId="77777777" w:rsidR="00A30E67" w:rsidRDefault="00A30E67" w:rsidP="00A30E67">
            <w:pPr>
              <w:pStyle w:val="NoSpacing"/>
              <w:rPr>
                <w:b/>
              </w:rPr>
            </w:pPr>
            <w:r>
              <w:rPr>
                <w:b/>
              </w:rPr>
              <w:t>Last Revised/Reviewed:</w:t>
            </w:r>
          </w:p>
        </w:tc>
        <w:tc>
          <w:tcPr>
            <w:tcW w:w="6025" w:type="dxa"/>
          </w:tcPr>
          <w:p w14:paraId="356EF6FB" w14:textId="10CE2870" w:rsidR="00A30E67" w:rsidRPr="00A30E67" w:rsidRDefault="00A30E67" w:rsidP="00A30E67">
            <w:pPr>
              <w:pStyle w:val="NoSpacing"/>
            </w:pPr>
          </w:p>
        </w:tc>
      </w:tr>
      <w:tr w:rsidR="00A30E67" w14:paraId="74DFC896" w14:textId="77777777" w:rsidTr="003045BD">
        <w:tc>
          <w:tcPr>
            <w:tcW w:w="3325" w:type="dxa"/>
          </w:tcPr>
          <w:p w14:paraId="64E3CC2D" w14:textId="77777777" w:rsidR="00A30E67" w:rsidRDefault="00A30E67" w:rsidP="00A30E67">
            <w:pPr>
              <w:pStyle w:val="NoSpacing"/>
              <w:rPr>
                <w:b/>
              </w:rPr>
            </w:pPr>
            <w:r>
              <w:rPr>
                <w:b/>
              </w:rPr>
              <w:t>Related Policies and Procedures</w:t>
            </w:r>
          </w:p>
        </w:tc>
        <w:tc>
          <w:tcPr>
            <w:tcW w:w="6025" w:type="dxa"/>
          </w:tcPr>
          <w:p w14:paraId="121CC5DF" w14:textId="4FF20151" w:rsidR="00A30E67" w:rsidRDefault="00A30E67" w:rsidP="00A30E67">
            <w:pPr>
              <w:pStyle w:val="NoSpacing"/>
            </w:pPr>
          </w:p>
        </w:tc>
      </w:tr>
    </w:tbl>
    <w:p w14:paraId="481F14C2" w14:textId="77777777" w:rsidR="00A30E67" w:rsidRDefault="00A30E67" w:rsidP="00A30E67">
      <w:pPr>
        <w:pStyle w:val="NoSpacing"/>
      </w:pPr>
    </w:p>
    <w:p w14:paraId="6B6C3077" w14:textId="77777777" w:rsidR="00A30E67" w:rsidRDefault="00A30E67" w:rsidP="00A30E67">
      <w:pPr>
        <w:pStyle w:val="NoSpacing"/>
      </w:pPr>
    </w:p>
    <w:p w14:paraId="308C24D7" w14:textId="77777777" w:rsidR="00A30E67" w:rsidRPr="00A30E67" w:rsidRDefault="00A30E67" w:rsidP="00A30E67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Purpose/Introduction</w:t>
      </w:r>
    </w:p>
    <w:p w14:paraId="32FA0691" w14:textId="122955D9" w:rsidR="00A30E67" w:rsidRDefault="00A30E67" w:rsidP="00A30E67">
      <w:pPr>
        <w:pStyle w:val="NoSpacing"/>
      </w:pPr>
    </w:p>
    <w:p w14:paraId="56CF1C01" w14:textId="6F699D87" w:rsidR="00E56D00" w:rsidRDefault="00E56D00" w:rsidP="00E56D00">
      <w:pPr>
        <w:pStyle w:val="NoSpacing"/>
        <w:ind w:left="360"/>
      </w:pPr>
      <w:r>
        <w:t>To establish a protocol for the Customer Service Center (CSC) staff to answer customer calls during regular business hours (Monday – Friday, 8am to 5pm) and to ensure that walk-in customers receive prompt assistance</w:t>
      </w:r>
    </w:p>
    <w:p w14:paraId="41CD4512" w14:textId="77777777" w:rsidR="00E56D00" w:rsidRDefault="00E56D00" w:rsidP="00E56D00">
      <w:pPr>
        <w:pStyle w:val="NoSpacing"/>
      </w:pPr>
    </w:p>
    <w:p w14:paraId="3CDAB1CE" w14:textId="60EDFE2C" w:rsidR="00A30E67" w:rsidRDefault="00A30E67" w:rsidP="00A30E67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Definitions</w:t>
      </w:r>
    </w:p>
    <w:p w14:paraId="253CCA08" w14:textId="0852CBFF" w:rsidR="00E2307A" w:rsidRPr="00E2307A" w:rsidRDefault="00E2307A" w:rsidP="00E2307A">
      <w:pPr>
        <w:pStyle w:val="NoSpacing"/>
        <w:ind w:left="360"/>
        <w:rPr>
          <w:bCs/>
        </w:rPr>
      </w:pPr>
      <w:r w:rsidRPr="00E2307A">
        <w:rPr>
          <w:bCs/>
        </w:rPr>
        <w:t>N/A</w:t>
      </w:r>
    </w:p>
    <w:p w14:paraId="11BC4AF7" w14:textId="77777777" w:rsidR="00A30E67" w:rsidRDefault="00A30E67" w:rsidP="00A30E67">
      <w:pPr>
        <w:pStyle w:val="NoSpacing"/>
      </w:pPr>
    </w:p>
    <w:p w14:paraId="7F949D2D" w14:textId="77777777" w:rsidR="00A30E67" w:rsidRDefault="00A30E67" w:rsidP="00A30E67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Procedural Steps</w:t>
      </w:r>
    </w:p>
    <w:p w14:paraId="035EB113" w14:textId="77777777" w:rsidR="00A30E67" w:rsidRDefault="00A30E67" w:rsidP="00A30E67">
      <w:pPr>
        <w:pStyle w:val="NoSpacing"/>
      </w:pPr>
    </w:p>
    <w:p w14:paraId="2588909A" w14:textId="5D838D04" w:rsidR="00E56D00" w:rsidRPr="00E2307A" w:rsidRDefault="00E56D00" w:rsidP="00E56D00">
      <w:pPr>
        <w:pStyle w:val="NoSpacing"/>
        <w:ind w:left="360"/>
        <w:rPr>
          <w:b/>
          <w:bCs/>
        </w:rPr>
      </w:pPr>
      <w:r w:rsidRPr="00E2307A">
        <w:rPr>
          <w:b/>
          <w:bCs/>
        </w:rPr>
        <w:t>3.1  P</w:t>
      </w:r>
      <w:r w:rsidR="00E2307A" w:rsidRPr="00E2307A">
        <w:rPr>
          <w:b/>
          <w:bCs/>
        </w:rPr>
        <w:t>hone and Front Desk Protocol</w:t>
      </w:r>
      <w:r w:rsidR="00013A46" w:rsidRPr="00E2307A">
        <w:rPr>
          <w:b/>
          <w:bCs/>
        </w:rPr>
        <w:t>:</w:t>
      </w:r>
    </w:p>
    <w:p w14:paraId="6504D793" w14:textId="70FF0FEA" w:rsidR="00E56D00" w:rsidRDefault="00E56D00" w:rsidP="009C6709">
      <w:pPr>
        <w:pStyle w:val="NoSpacing"/>
        <w:tabs>
          <w:tab w:val="left" w:pos="1350"/>
        </w:tabs>
        <w:ind w:left="1260" w:hanging="540"/>
      </w:pPr>
      <w:r>
        <w:t>3.1.1 The front desk number is 334-5684 (line #1). *Customers who call numbers other than 334-5684 should be asked to update their contact lists to call the Customer Service Center using this number.</w:t>
      </w:r>
    </w:p>
    <w:p w14:paraId="05CEFF64" w14:textId="11940AC9" w:rsidR="00E56D00" w:rsidRDefault="00E56D00" w:rsidP="00E56D00">
      <w:pPr>
        <w:pStyle w:val="NoSpacing"/>
        <w:ind w:left="720"/>
      </w:pPr>
      <w:r>
        <w:t>3.</w:t>
      </w:r>
      <w:r w:rsidR="009C6709">
        <w:t>1</w:t>
      </w:r>
      <w:r>
        <w:t>.2  Customer calls shall always be answered by the third ring.</w:t>
      </w:r>
    </w:p>
    <w:p w14:paraId="32F364AF" w14:textId="1AD90740" w:rsidR="00E56D00" w:rsidRDefault="00E56D00" w:rsidP="009C6709">
      <w:pPr>
        <w:pStyle w:val="NoSpacing"/>
        <w:ind w:left="1260" w:hanging="540"/>
      </w:pPr>
      <w:r>
        <w:t>3.</w:t>
      </w:r>
      <w:r w:rsidR="009C6709">
        <w:t xml:space="preserve">1.3  </w:t>
      </w:r>
      <w:r>
        <w:t>If the front desk attendant is busy on line #1, and a new call comes in they will</w:t>
      </w:r>
      <w:r w:rsidR="009C6709">
        <w:t xml:space="preserve"> </w:t>
      </w:r>
      <w:r>
        <w:t>place line</w:t>
      </w:r>
      <w:r w:rsidR="009C6709">
        <w:t xml:space="preserve"> </w:t>
      </w:r>
      <w:r>
        <w:t>#1 on hold to ask customer on line #2 (334-5685) to hold. The</w:t>
      </w:r>
      <w:r w:rsidR="009C6709">
        <w:t xml:space="preserve"> </w:t>
      </w:r>
      <w:r>
        <w:t>attendant will then complete call with customer on line #1 before returning to</w:t>
      </w:r>
      <w:r w:rsidR="009C6709">
        <w:t xml:space="preserve"> </w:t>
      </w:r>
      <w:r>
        <w:t>caller on line #2.</w:t>
      </w:r>
    </w:p>
    <w:p w14:paraId="73AEAA43" w14:textId="2E67E5CA" w:rsidR="00E56D00" w:rsidRDefault="009C6709" w:rsidP="009C6709">
      <w:pPr>
        <w:pStyle w:val="NoSpacing"/>
        <w:ind w:left="1260" w:hanging="540"/>
      </w:pPr>
      <w:r>
        <w:t xml:space="preserve">3.1.4  </w:t>
      </w:r>
      <w:r w:rsidR="00E56D00">
        <w:t>If the front desk phone is busy on lines #1 and #2, the next customer call will roll</w:t>
      </w:r>
      <w:r>
        <w:t xml:space="preserve"> </w:t>
      </w:r>
      <w:r w:rsidR="00E56D00">
        <w:t>to the</w:t>
      </w:r>
      <w:r>
        <w:t xml:space="preserve"> </w:t>
      </w:r>
      <w:r w:rsidR="00E56D00">
        <w:t>third line and shall be answered by one of the two 2nd tier CSC call</w:t>
      </w:r>
      <w:r>
        <w:t xml:space="preserve"> </w:t>
      </w:r>
      <w:r w:rsidR="00E56D00">
        <w:t>response staff covering line #3 calls coming in on 334-5686. CSC 2nd Tier staff</w:t>
      </w:r>
      <w:r>
        <w:t xml:space="preserve"> </w:t>
      </w:r>
      <w:r w:rsidR="00E56D00">
        <w:t>are to field all calls on 334-5686 by the 2</w:t>
      </w:r>
      <w:r w:rsidR="00E56D00" w:rsidRPr="009C6709">
        <w:rPr>
          <w:vertAlign w:val="superscript"/>
        </w:rPr>
        <w:t>nd</w:t>
      </w:r>
      <w:r>
        <w:t xml:space="preserve"> </w:t>
      </w:r>
      <w:r w:rsidR="00E56D00">
        <w:t>ring.</w:t>
      </w:r>
    </w:p>
    <w:p w14:paraId="7C9B59BE" w14:textId="6EF63B1E" w:rsidR="00E56D00" w:rsidRDefault="009C6709" w:rsidP="009C6709">
      <w:pPr>
        <w:pStyle w:val="NoSpacing"/>
        <w:ind w:left="1260" w:hanging="540"/>
      </w:pPr>
      <w:r>
        <w:t>3.1.</w:t>
      </w:r>
      <w:r w:rsidR="00E56D00">
        <w:t>5</w:t>
      </w:r>
      <w:r>
        <w:t xml:space="preserve">  </w:t>
      </w:r>
      <w:r w:rsidR="00E56D00">
        <w:t>If the front desk attendant needs to step away from the front desk, they will</w:t>
      </w:r>
      <w:r>
        <w:t xml:space="preserve"> </w:t>
      </w:r>
      <w:r w:rsidR="00E56D00">
        <w:t>forward line</w:t>
      </w:r>
      <w:r>
        <w:t xml:space="preserve"> </w:t>
      </w:r>
      <w:r w:rsidR="00E56D00">
        <w:t>#1 (334-5684) to #3 (334-5686) and notify at least one CSC coworker they are stepping away. By</w:t>
      </w:r>
      <w:r>
        <w:t xml:space="preserve"> </w:t>
      </w:r>
      <w:r w:rsidR="00E56D00">
        <w:t>forwarding the front desk number directly to</w:t>
      </w:r>
      <w:r>
        <w:t xml:space="preserve"> </w:t>
      </w:r>
      <w:r w:rsidR="00E56D00">
        <w:t>334-5686, all calls will ring on both 2nd tier CSC</w:t>
      </w:r>
      <w:r>
        <w:t xml:space="preserve"> </w:t>
      </w:r>
      <w:r w:rsidR="00E56D00">
        <w:t>call response staff phones.</w:t>
      </w:r>
    </w:p>
    <w:p w14:paraId="464284B1" w14:textId="230C1E6A" w:rsidR="00E56D00" w:rsidRDefault="00013A46" w:rsidP="00013A46">
      <w:pPr>
        <w:pStyle w:val="NoSpacing"/>
        <w:ind w:left="1260" w:hanging="540"/>
      </w:pPr>
      <w:r>
        <w:t>3.1.</w:t>
      </w:r>
      <w:r w:rsidR="00E56D00">
        <w:t>6</w:t>
      </w:r>
      <w:r>
        <w:t xml:space="preserve">  </w:t>
      </w:r>
      <w:r w:rsidR="00E56D00">
        <w:t>If the front desk is unattended for a period of time of between 5-15 minutes, the</w:t>
      </w:r>
      <w:r>
        <w:t xml:space="preserve"> </w:t>
      </w:r>
      <w:r w:rsidR="00E56D00">
        <w:t>attendant will</w:t>
      </w:r>
      <w:r>
        <w:t xml:space="preserve"> </w:t>
      </w:r>
      <w:r w:rsidR="00E56D00">
        <w:t>forward line #1 to line #3, notify at least one CSC co-worker that</w:t>
      </w:r>
      <w:r>
        <w:t xml:space="preserve"> </w:t>
      </w:r>
      <w:r w:rsidR="00E56D00">
        <w:t>they are stepping away, and place a sign on the front desk directing customers to</w:t>
      </w:r>
      <w:r>
        <w:t xml:space="preserve"> </w:t>
      </w:r>
      <w:r w:rsidR="00E56D00">
        <w:t>office 203, 234, or 232 to ensure walk-in customers know where to go for</w:t>
      </w:r>
      <w:r>
        <w:t xml:space="preserve"> </w:t>
      </w:r>
      <w:r w:rsidR="00E56D00">
        <w:t>assistance.</w:t>
      </w:r>
    </w:p>
    <w:p w14:paraId="0621D9E1" w14:textId="1A9DE6E2" w:rsidR="00E56D00" w:rsidRDefault="00013A46" w:rsidP="00A77983">
      <w:pPr>
        <w:pStyle w:val="NoSpacing"/>
        <w:ind w:left="1260" w:hanging="540"/>
      </w:pPr>
      <w:r>
        <w:lastRenderedPageBreak/>
        <w:t>3.1.</w:t>
      </w:r>
      <w:r w:rsidR="00E56D00">
        <w:t>7</w:t>
      </w:r>
      <w:r>
        <w:t xml:space="preserve">  </w:t>
      </w:r>
      <w:r w:rsidR="00E56D00">
        <w:t>If the front desk is expected to be unattended for more than 15 minutes, the CSC</w:t>
      </w:r>
      <w:r>
        <w:t xml:space="preserve"> </w:t>
      </w:r>
      <w:r w:rsidR="00E56D00">
        <w:t>front desk</w:t>
      </w:r>
      <w:r>
        <w:t xml:space="preserve"> </w:t>
      </w:r>
      <w:r w:rsidR="00E56D00">
        <w:t>attendant shall notify the CSC Supervisor so that another CSC staff</w:t>
      </w:r>
      <w:r>
        <w:t xml:space="preserve"> </w:t>
      </w:r>
      <w:r w:rsidR="00E56D00">
        <w:t>member can attend the front desk.</w:t>
      </w:r>
    </w:p>
    <w:p w14:paraId="6D1B2A79" w14:textId="1BA29CE4" w:rsidR="00A77983" w:rsidRDefault="00A77983" w:rsidP="00A77983">
      <w:pPr>
        <w:pStyle w:val="NoSpacing"/>
        <w:ind w:left="1260" w:hanging="540"/>
      </w:pPr>
      <w:r>
        <w:t>3.1.</w:t>
      </w:r>
      <w:r w:rsidR="00E56D00">
        <w:t>8</w:t>
      </w:r>
      <w:r>
        <w:t xml:space="preserve">  </w:t>
      </w:r>
      <w:r w:rsidR="00E56D00">
        <w:t>If the front desk is unattended for an extended period of time such as a</w:t>
      </w:r>
      <w:r>
        <w:t xml:space="preserve"> </w:t>
      </w:r>
      <w:r w:rsidR="00E56D00">
        <w:t>mandatory</w:t>
      </w:r>
      <w:r>
        <w:t xml:space="preserve"> m</w:t>
      </w:r>
      <w:r w:rsidR="00E56D00">
        <w:t>eeting when there will be no one available to answer phones or help</w:t>
      </w:r>
      <w:r>
        <w:t xml:space="preserve"> </w:t>
      </w:r>
      <w:r w:rsidR="00E56D00">
        <w:t>a walk-in customer, a</w:t>
      </w:r>
      <w:r>
        <w:t xml:space="preserve"> </w:t>
      </w:r>
      <w:r w:rsidR="00E56D00">
        <w:t>sign stating the time the</w:t>
      </w:r>
      <w:r>
        <w:t xml:space="preserve"> </w:t>
      </w:r>
      <w:r w:rsidR="00E56D00">
        <w:t>Customer Service Center is</w:t>
      </w:r>
      <w:r>
        <w:t xml:space="preserve"> </w:t>
      </w:r>
      <w:r w:rsidR="00E56D00">
        <w:t>closing and the time it will re-open will be</w:t>
      </w:r>
      <w:r>
        <w:t xml:space="preserve"> </w:t>
      </w:r>
      <w:r w:rsidR="00E56D00">
        <w:t>placed at the front and side door to</w:t>
      </w:r>
      <w:r>
        <w:t xml:space="preserve"> ensure walk-in customers are advised. An email with this information will also be sent to all building contacts with at least 8 business hours advance notice prior to the scheduled department-wide event or meeting. This would only apply with Director and CSC Supervisor approval.</w:t>
      </w:r>
    </w:p>
    <w:p w14:paraId="21D2D582" w14:textId="15E6DE5E" w:rsidR="00A77983" w:rsidRDefault="00A77983" w:rsidP="00A77983">
      <w:pPr>
        <w:pStyle w:val="NoSpacing"/>
        <w:ind w:left="1260" w:hanging="540"/>
      </w:pPr>
      <w:r>
        <w:t>3.1.9  In the rare event a call should go to voicemail during the work day, it should be retrieved, deleted, and responded to immediately.</w:t>
      </w:r>
    </w:p>
    <w:p w14:paraId="5D441C40" w14:textId="6FA738A3" w:rsidR="00D279FE" w:rsidRDefault="00A77983" w:rsidP="000F795B">
      <w:pPr>
        <w:pStyle w:val="NoSpacing"/>
        <w:ind w:left="1260" w:hanging="540"/>
      </w:pPr>
      <w:r>
        <w:t>3.1.10 All voicemails received outside of regular business hours should be retrieved, deleted,</w:t>
      </w:r>
      <w:r w:rsidR="000F795B">
        <w:t xml:space="preserve"> </w:t>
      </w:r>
      <w:r>
        <w:t>and responded to at the beginning of each work day.</w:t>
      </w:r>
    </w:p>
    <w:p w14:paraId="6EFA8AB7" w14:textId="79533490" w:rsidR="00A77983" w:rsidRDefault="00A77983" w:rsidP="005F55B6">
      <w:pPr>
        <w:pStyle w:val="NoSpacing"/>
      </w:pPr>
    </w:p>
    <w:p w14:paraId="47417C21" w14:textId="767ACFF4" w:rsidR="005F55B6" w:rsidRPr="00E2307A" w:rsidRDefault="005F55B6" w:rsidP="005F55B6">
      <w:pPr>
        <w:pStyle w:val="NoSpacing"/>
        <w:ind w:left="450" w:hanging="90"/>
        <w:rPr>
          <w:b/>
          <w:bCs/>
        </w:rPr>
      </w:pPr>
      <w:r w:rsidRPr="00E2307A">
        <w:rPr>
          <w:b/>
          <w:bCs/>
        </w:rPr>
        <w:t>3.2  S</w:t>
      </w:r>
      <w:r w:rsidR="00E2307A">
        <w:rPr>
          <w:b/>
          <w:bCs/>
        </w:rPr>
        <w:t xml:space="preserve">tandard Phone Greeting and </w:t>
      </w:r>
      <w:r w:rsidRPr="00E2307A">
        <w:rPr>
          <w:b/>
          <w:bCs/>
        </w:rPr>
        <w:t>P</w:t>
      </w:r>
      <w:r w:rsidR="00E2307A">
        <w:rPr>
          <w:b/>
          <w:bCs/>
        </w:rPr>
        <w:t>hone</w:t>
      </w:r>
      <w:r w:rsidRPr="00E2307A">
        <w:rPr>
          <w:b/>
          <w:bCs/>
        </w:rPr>
        <w:t xml:space="preserve"> E</w:t>
      </w:r>
      <w:r w:rsidR="00E2307A">
        <w:rPr>
          <w:b/>
          <w:bCs/>
        </w:rPr>
        <w:t>tiquette</w:t>
      </w:r>
      <w:r w:rsidRPr="00E2307A">
        <w:rPr>
          <w:b/>
          <w:bCs/>
        </w:rPr>
        <w:t>:</w:t>
      </w:r>
    </w:p>
    <w:p w14:paraId="0F8319DC" w14:textId="4BB99C5B" w:rsidR="005F55B6" w:rsidRDefault="005F55B6" w:rsidP="005F55B6">
      <w:pPr>
        <w:pStyle w:val="NoSpacing"/>
        <w:ind w:left="720"/>
      </w:pPr>
      <w:r>
        <w:t>The phone should always be answered using a helpful, welcoming greeting and should include identification of the department (Facilities Operations Customer Service Center) and your name.</w:t>
      </w:r>
    </w:p>
    <w:p w14:paraId="2AB02800" w14:textId="77777777" w:rsidR="005F55B6" w:rsidRDefault="005F55B6" w:rsidP="005F55B6">
      <w:pPr>
        <w:pStyle w:val="NoSpacing"/>
        <w:ind w:left="720"/>
      </w:pPr>
    </w:p>
    <w:p w14:paraId="625BC4FF" w14:textId="66A004F0" w:rsidR="005F55B6" w:rsidRDefault="005F55B6" w:rsidP="000F795B">
      <w:pPr>
        <w:pStyle w:val="NoSpacing"/>
        <w:ind w:left="1260" w:hanging="540"/>
      </w:pPr>
      <w:r>
        <w:t>3.2.1  When answering the phone, the front desk attendant should use a friendly tone and offer a helpful attitude.</w:t>
      </w:r>
    </w:p>
    <w:p w14:paraId="4C364FA8" w14:textId="71E116F7" w:rsidR="005F55B6" w:rsidRDefault="005F55B6" w:rsidP="005F55B6">
      <w:pPr>
        <w:pStyle w:val="NoSpacing"/>
        <w:ind w:left="720"/>
      </w:pPr>
      <w:r>
        <w:t>3.2.2  Always use phrases such as: “I’ll be glad to help you”, “My pleasure”, or “Thank you”.</w:t>
      </w:r>
    </w:p>
    <w:p w14:paraId="7E0FE3B7" w14:textId="1E3BF6F6" w:rsidR="005F55B6" w:rsidRDefault="005F55B6" w:rsidP="000F795B">
      <w:pPr>
        <w:pStyle w:val="NoSpacing"/>
        <w:ind w:left="1260" w:hanging="540"/>
      </w:pPr>
      <w:r>
        <w:t>3.3.3  Phrases such as “I can’t”, “We don’t do that”, “Everybody is gone”, or “Call back later” should never be used.</w:t>
      </w:r>
    </w:p>
    <w:p w14:paraId="56F89894" w14:textId="16EBCC2A" w:rsidR="005F55B6" w:rsidRDefault="005F55B6" w:rsidP="000F795B">
      <w:pPr>
        <w:pStyle w:val="NoSpacing"/>
        <w:ind w:left="1260" w:hanging="540"/>
      </w:pPr>
      <w:r>
        <w:t>3.2.4  If a customer calls the wrong number or has made an incorrect assumption, kindly offer to help them by providing them accurate information in a friendly manner. Do not treat them as an inconvenience or use a tone that could offend.</w:t>
      </w:r>
    </w:p>
    <w:p w14:paraId="4D16703D" w14:textId="6F042452" w:rsidR="005F55B6" w:rsidRDefault="005F55B6" w:rsidP="005F55B6">
      <w:pPr>
        <w:pStyle w:val="NoSpacing"/>
        <w:ind w:left="720"/>
      </w:pPr>
      <w:r>
        <w:t>3.2.5  Don’t be afraid to politely ask a customer to clarify information for a work request.</w:t>
      </w:r>
    </w:p>
    <w:p w14:paraId="70DCBFE8" w14:textId="0CF25F6B" w:rsidR="005F55B6" w:rsidRDefault="005F55B6" w:rsidP="005F55B6">
      <w:pPr>
        <w:pStyle w:val="NoSpacing"/>
        <w:ind w:left="720"/>
      </w:pPr>
      <w:r>
        <w:t>3.2.6  The following information is the minimum required for work requests:</w:t>
      </w:r>
    </w:p>
    <w:p w14:paraId="254C06D2" w14:textId="7F4F4BD1" w:rsidR="005F55B6" w:rsidRDefault="005F55B6" w:rsidP="000F795B">
      <w:pPr>
        <w:pStyle w:val="NoSpacing"/>
        <w:ind w:left="1440" w:hanging="180"/>
      </w:pPr>
      <w:r>
        <w:t>• First and Last Name (Ask customer or use directory.uncg.edu to ensure all names are spelled correctly)</w:t>
      </w:r>
    </w:p>
    <w:p w14:paraId="70AE61EE" w14:textId="77777777" w:rsidR="005F55B6" w:rsidRDefault="005F55B6" w:rsidP="000F795B">
      <w:pPr>
        <w:pStyle w:val="NoSpacing"/>
        <w:ind w:left="1260"/>
      </w:pPr>
      <w:r>
        <w:t>• Building and Room Number</w:t>
      </w:r>
    </w:p>
    <w:p w14:paraId="6CEFD7C7" w14:textId="77777777" w:rsidR="005F55B6" w:rsidRDefault="005F55B6" w:rsidP="000F795B">
      <w:pPr>
        <w:pStyle w:val="NoSpacing"/>
        <w:ind w:left="1260"/>
      </w:pPr>
      <w:r>
        <w:t>• Email Address and Department</w:t>
      </w:r>
    </w:p>
    <w:p w14:paraId="4835D1EC" w14:textId="77777777" w:rsidR="005F55B6" w:rsidRDefault="005F55B6" w:rsidP="000F795B">
      <w:pPr>
        <w:pStyle w:val="NoSpacing"/>
        <w:ind w:left="1260"/>
      </w:pPr>
      <w:r>
        <w:t>• Phone number</w:t>
      </w:r>
    </w:p>
    <w:p w14:paraId="0814718D" w14:textId="0C44DB01" w:rsidR="005F55B6" w:rsidRDefault="005F55B6" w:rsidP="000F795B">
      <w:pPr>
        <w:pStyle w:val="NoSpacing"/>
        <w:ind w:left="1260"/>
      </w:pPr>
      <w:r>
        <w:t>• Description of the action requested</w:t>
      </w:r>
    </w:p>
    <w:p w14:paraId="4892701B" w14:textId="77777777" w:rsidR="005F55B6" w:rsidRDefault="005F55B6" w:rsidP="005F55B6">
      <w:pPr>
        <w:pStyle w:val="NoSpacing"/>
        <w:ind w:left="1440"/>
      </w:pPr>
    </w:p>
    <w:p w14:paraId="40812A32" w14:textId="77777777" w:rsidR="004C1305" w:rsidRPr="004C1305" w:rsidRDefault="004C1305" w:rsidP="004C1305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Revision Table</w:t>
      </w:r>
    </w:p>
    <w:p w14:paraId="363C9DAD" w14:textId="77777777" w:rsidR="004C1305" w:rsidRDefault="004C1305" w:rsidP="004C1305">
      <w:pPr>
        <w:pStyle w:val="NoSpacing"/>
      </w:pPr>
    </w:p>
    <w:tbl>
      <w:tblPr>
        <w:tblStyle w:val="TableGrid"/>
        <w:tblW w:w="10260" w:type="dxa"/>
        <w:tblInd w:w="-365" w:type="dxa"/>
        <w:tblLook w:val="04A0" w:firstRow="1" w:lastRow="0" w:firstColumn="1" w:lastColumn="0" w:noHBand="0" w:noVBand="1"/>
      </w:tblPr>
      <w:tblGrid>
        <w:gridCol w:w="1710"/>
        <w:gridCol w:w="1890"/>
        <w:gridCol w:w="5040"/>
        <w:gridCol w:w="1620"/>
      </w:tblGrid>
      <w:tr w:rsidR="004C1305" w14:paraId="5DD01258" w14:textId="77777777" w:rsidTr="004C1305">
        <w:tc>
          <w:tcPr>
            <w:tcW w:w="1710" w:type="dxa"/>
          </w:tcPr>
          <w:p w14:paraId="4E79C3B3" w14:textId="77777777" w:rsidR="004C1305" w:rsidRDefault="004C1305" w:rsidP="004C1305">
            <w:pPr>
              <w:pStyle w:val="NoSpacing"/>
              <w:rPr>
                <w:b/>
              </w:rPr>
            </w:pPr>
            <w:r>
              <w:rPr>
                <w:b/>
              </w:rPr>
              <w:t>Revision #</w:t>
            </w:r>
          </w:p>
        </w:tc>
        <w:tc>
          <w:tcPr>
            <w:tcW w:w="1890" w:type="dxa"/>
          </w:tcPr>
          <w:p w14:paraId="3055794E" w14:textId="77777777" w:rsidR="004C1305" w:rsidRDefault="004C1305" w:rsidP="004C1305">
            <w:pPr>
              <w:pStyle w:val="NoSpacing"/>
              <w:rPr>
                <w:b/>
              </w:rPr>
            </w:pPr>
            <w:r>
              <w:rPr>
                <w:b/>
              </w:rPr>
              <w:t>Section #</w:t>
            </w:r>
          </w:p>
        </w:tc>
        <w:tc>
          <w:tcPr>
            <w:tcW w:w="5040" w:type="dxa"/>
          </w:tcPr>
          <w:p w14:paraId="5A1B5F8E" w14:textId="77777777" w:rsidR="004C1305" w:rsidRDefault="004C1305" w:rsidP="004C130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Summary of Changes</w:t>
            </w:r>
          </w:p>
        </w:tc>
        <w:tc>
          <w:tcPr>
            <w:tcW w:w="1620" w:type="dxa"/>
          </w:tcPr>
          <w:p w14:paraId="672DA998" w14:textId="77777777" w:rsidR="004C1305" w:rsidRDefault="004C1305" w:rsidP="004C1305">
            <w:pPr>
              <w:pStyle w:val="NoSpacing"/>
              <w:rPr>
                <w:b/>
              </w:rPr>
            </w:pPr>
            <w:r>
              <w:rPr>
                <w:b/>
              </w:rPr>
              <w:t>Approval Date</w:t>
            </w:r>
          </w:p>
        </w:tc>
      </w:tr>
      <w:tr w:rsidR="004C1305" w14:paraId="4A19719F" w14:textId="77777777" w:rsidTr="004C1305">
        <w:tc>
          <w:tcPr>
            <w:tcW w:w="1710" w:type="dxa"/>
          </w:tcPr>
          <w:p w14:paraId="125CA9EA" w14:textId="47C08574" w:rsidR="004C1305" w:rsidRPr="004C1305" w:rsidRDefault="004C1305" w:rsidP="004C1305">
            <w:pPr>
              <w:pStyle w:val="NoSpacing"/>
            </w:pPr>
          </w:p>
        </w:tc>
        <w:tc>
          <w:tcPr>
            <w:tcW w:w="1890" w:type="dxa"/>
          </w:tcPr>
          <w:p w14:paraId="07EF37B9" w14:textId="3FCC97EB" w:rsidR="004C1305" w:rsidRPr="004C1305" w:rsidRDefault="004C1305" w:rsidP="004C1305">
            <w:pPr>
              <w:pStyle w:val="NoSpacing"/>
            </w:pPr>
          </w:p>
        </w:tc>
        <w:tc>
          <w:tcPr>
            <w:tcW w:w="5040" w:type="dxa"/>
          </w:tcPr>
          <w:p w14:paraId="7F397325" w14:textId="26ECF7FA" w:rsidR="004C1305" w:rsidRPr="004C1305" w:rsidRDefault="004C1305" w:rsidP="004C1305">
            <w:pPr>
              <w:pStyle w:val="NoSpacing"/>
            </w:pPr>
          </w:p>
        </w:tc>
        <w:tc>
          <w:tcPr>
            <w:tcW w:w="1620" w:type="dxa"/>
          </w:tcPr>
          <w:p w14:paraId="5A034275" w14:textId="6BF1F0FC" w:rsidR="004C1305" w:rsidRPr="004C1305" w:rsidRDefault="004C1305" w:rsidP="004C1305">
            <w:pPr>
              <w:pStyle w:val="NoSpacing"/>
            </w:pPr>
          </w:p>
        </w:tc>
      </w:tr>
    </w:tbl>
    <w:p w14:paraId="4D28C8E9" w14:textId="77777777" w:rsidR="004C1305" w:rsidRPr="004C1305" w:rsidRDefault="004C1305" w:rsidP="004C1305">
      <w:pPr>
        <w:pStyle w:val="NoSpacing"/>
        <w:rPr>
          <w:b/>
        </w:rPr>
      </w:pPr>
    </w:p>
    <w:sectPr w:rsidR="004C1305" w:rsidRPr="004C1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B73D3"/>
    <w:multiLevelType w:val="multilevel"/>
    <w:tmpl w:val="50E83A1C"/>
    <w:lvl w:ilvl="0">
      <w:start w:val="1"/>
      <w:numFmt w:val="lowerLetter"/>
      <w:lvlText w:val="%1)"/>
      <w:lvlJc w:val="left"/>
      <w:pPr>
        <w:ind w:left="54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556DB"/>
    <w:multiLevelType w:val="multilevel"/>
    <w:tmpl w:val="CA54AB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E67"/>
    <w:rsid w:val="00011DD8"/>
    <w:rsid w:val="00013A46"/>
    <w:rsid w:val="000F795B"/>
    <w:rsid w:val="001500EB"/>
    <w:rsid w:val="003045BD"/>
    <w:rsid w:val="004C1305"/>
    <w:rsid w:val="004F026B"/>
    <w:rsid w:val="005F55B6"/>
    <w:rsid w:val="008117B6"/>
    <w:rsid w:val="008367DA"/>
    <w:rsid w:val="00933C72"/>
    <w:rsid w:val="009412D4"/>
    <w:rsid w:val="009C6709"/>
    <w:rsid w:val="00A30E67"/>
    <w:rsid w:val="00A77983"/>
    <w:rsid w:val="00C06D79"/>
    <w:rsid w:val="00C17122"/>
    <w:rsid w:val="00D279FE"/>
    <w:rsid w:val="00D70714"/>
    <w:rsid w:val="00E2307A"/>
    <w:rsid w:val="00E5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94BFB"/>
  <w15:chartTrackingRefBased/>
  <w15:docId w15:val="{8B5E35F4-571D-4635-A088-8FEB37DF7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E67"/>
    <w:pPr>
      <w:spacing w:after="0" w:line="240" w:lineRule="auto"/>
    </w:pPr>
  </w:style>
  <w:style w:type="table" w:styleId="TableGrid">
    <w:name w:val="Table Grid"/>
    <w:basedOn w:val="TableNormal"/>
    <w:uiPriority w:val="39"/>
    <w:rsid w:val="00A30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07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7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Hodges</dc:creator>
  <cp:keywords/>
  <dc:description/>
  <cp:lastModifiedBy>Brandon Eccles</cp:lastModifiedBy>
  <cp:revision>16</cp:revision>
  <dcterms:created xsi:type="dcterms:W3CDTF">2021-06-15T14:16:00Z</dcterms:created>
  <dcterms:modified xsi:type="dcterms:W3CDTF">2021-11-19T19:28:00Z</dcterms:modified>
</cp:coreProperties>
</file>